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A83C0" w14:textId="77777777" w:rsidR="00920753" w:rsidRDefault="00920753" w:rsidP="00920753">
      <w:pPr>
        <w:ind w:left="4248" w:firstLine="708"/>
        <w:jc w:val="center"/>
        <w:rPr>
          <w:b/>
          <w:caps/>
        </w:rPr>
      </w:pPr>
      <w:r>
        <w:rPr>
          <w:b/>
          <w:caps/>
        </w:rPr>
        <w:t>Projekt</w:t>
      </w:r>
    </w:p>
    <w:p w14:paraId="259D0E48" w14:textId="77777777" w:rsidR="00920753" w:rsidRDefault="00920753" w:rsidP="00920753">
      <w:pPr>
        <w:ind w:left="708"/>
        <w:jc w:val="center"/>
        <w:rPr>
          <w:b/>
          <w:caps/>
        </w:rPr>
      </w:pPr>
      <w:r>
        <w:rPr>
          <w:b/>
          <w:caps/>
        </w:rPr>
        <w:t>Uchwała Nr II/…/2024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br/>
        <w:t>Rady Miejskiej w Korfantowie</w:t>
      </w:r>
    </w:p>
    <w:p w14:paraId="1539961C" w14:textId="54CD5979" w:rsidR="00920753" w:rsidRDefault="0047302E" w:rsidP="00920753">
      <w:pPr>
        <w:spacing w:before="280" w:after="280"/>
        <w:jc w:val="center"/>
        <w:rPr>
          <w:b/>
          <w:caps/>
        </w:rPr>
      </w:pPr>
      <w:r>
        <w:t xml:space="preserve">z dnia 22 maja </w:t>
      </w:r>
      <w:bookmarkStart w:id="0" w:name="_GoBack"/>
      <w:bookmarkEnd w:id="0"/>
      <w:r w:rsidR="00920753">
        <w:t>2024 r.</w:t>
      </w:r>
    </w:p>
    <w:p w14:paraId="5D4066C1" w14:textId="2A0430C3" w:rsidR="00920753" w:rsidRDefault="0047302E" w:rsidP="00920753">
      <w:pPr>
        <w:keepNext/>
        <w:spacing w:after="480"/>
        <w:jc w:val="center"/>
      </w:pPr>
      <w:r>
        <w:rPr>
          <w:b/>
        </w:rPr>
        <w:t>zmieniająca</w:t>
      </w:r>
      <w:r w:rsidR="00920753">
        <w:rPr>
          <w:b/>
        </w:rPr>
        <w:t xml:space="preserve"> uchwałę w sprawie powołania komisji Rady Miejskiej w Korfantowie</w:t>
      </w:r>
      <w:r w:rsidR="00AC359E">
        <w:rPr>
          <w:b/>
        </w:rPr>
        <w:t>.</w:t>
      </w:r>
    </w:p>
    <w:p w14:paraId="0AB2F39D" w14:textId="77777777" w:rsidR="00920753" w:rsidRDefault="00920753" w:rsidP="00920753">
      <w:pPr>
        <w:keepLines/>
        <w:spacing w:before="120" w:after="120"/>
        <w:ind w:firstLine="227"/>
      </w:pPr>
      <w:r>
        <w:t>Na podstawie art. 18a ust. 1 i 2, 18b) ust. 1 i 2 oraz art. 21 ust. 1 i 3 ustawy z dnia 8 marca 1990r. o samorządzie gminnym (</w:t>
      </w:r>
      <w:proofErr w:type="spellStart"/>
      <w:r>
        <w:t>t.j</w:t>
      </w:r>
      <w:proofErr w:type="spellEnd"/>
      <w:r>
        <w:t>. z 2024 r. poz. 609) oraz § 54  ust. 1 Statutu Gminy Korfantów (Dz. Urz. Województwa Opolskiego z 2018 r. poz. 2941 ze zm.) Rada Miejska w Korfantowie  uchwala, co następuje:</w:t>
      </w:r>
    </w:p>
    <w:p w14:paraId="0E3882A3" w14:textId="792B2152" w:rsidR="00920753" w:rsidRPr="00C33E59" w:rsidRDefault="00920753" w:rsidP="00920753">
      <w:pPr>
        <w:keepLines/>
        <w:spacing w:before="120" w:after="120"/>
        <w:ind w:firstLine="340"/>
        <w:rPr>
          <w:b/>
        </w:rPr>
      </w:pPr>
      <w:r>
        <w:rPr>
          <w:b/>
        </w:rPr>
        <w:t>§ 1. </w:t>
      </w:r>
      <w:r>
        <w:t xml:space="preserve">W uchwale nr I/3/2024 Rady Miejskiej w Korfantowie z dnia 6 maja 2024 roku w sprawie powołania komisji Rady Miejskiej w Korfantowie </w:t>
      </w:r>
      <w:r>
        <w:rPr>
          <w:color w:val="000000"/>
          <w:u w:color="000000"/>
        </w:rPr>
        <w:t xml:space="preserve"> </w:t>
      </w:r>
      <w:r w:rsidRPr="00AC359E">
        <w:rPr>
          <w:bCs/>
        </w:rPr>
        <w:t>§ 4.  ust. 1  otrzymuje brzmienie :</w:t>
      </w:r>
    </w:p>
    <w:p w14:paraId="5147268B" w14:textId="3E79D190" w:rsidR="00AC359E" w:rsidRDefault="00AC359E" w:rsidP="00AC359E">
      <w:pPr>
        <w:keepLines/>
        <w:spacing w:before="120" w:after="120"/>
        <w:rPr>
          <w:color w:val="000000"/>
        </w:rPr>
      </w:pPr>
      <w:r>
        <w:rPr>
          <w:b/>
        </w:rPr>
        <w:t xml:space="preserve">„ </w:t>
      </w:r>
      <w:r>
        <w:t>1. </w:t>
      </w:r>
      <w:r>
        <w:rPr>
          <w:color w:val="000000"/>
        </w:rPr>
        <w:t>Powołuje się pięcioosobową </w:t>
      </w:r>
      <w:r w:rsidRPr="00AC359E">
        <w:rPr>
          <w:bCs/>
          <w:color w:val="000000"/>
        </w:rPr>
        <w:t>Komisję Skarg, Wniosków</w:t>
      </w:r>
      <w:r>
        <w:rPr>
          <w:bCs/>
          <w:color w:val="000000"/>
        </w:rPr>
        <w:t xml:space="preserve"> </w:t>
      </w:r>
      <w:r w:rsidRPr="00AC359E">
        <w:rPr>
          <w:bCs/>
          <w:color w:val="000000"/>
        </w:rPr>
        <w:t>i</w:t>
      </w:r>
      <w:r>
        <w:rPr>
          <w:bCs/>
          <w:color w:val="000000"/>
        </w:rPr>
        <w:t xml:space="preserve"> </w:t>
      </w:r>
      <w:r w:rsidRPr="00AC359E">
        <w:rPr>
          <w:bCs/>
          <w:color w:val="000000"/>
        </w:rPr>
        <w:t> Petycji Rady Miejskiej</w:t>
      </w:r>
      <w:r w:rsidRPr="00AC359E">
        <w:rPr>
          <w:bCs/>
          <w:color w:val="000000"/>
        </w:rPr>
        <w:br/>
      </w:r>
      <w:r>
        <w:rPr>
          <w:color w:val="000000"/>
        </w:rPr>
        <w:t>w Korfantowie w następującym składzie:</w:t>
      </w:r>
    </w:p>
    <w:p w14:paraId="319E7AFD" w14:textId="55B8414B" w:rsidR="00AC359E" w:rsidRDefault="00AC359E" w:rsidP="00AC359E">
      <w:pPr>
        <w:spacing w:before="120" w:after="120"/>
        <w:ind w:left="340" w:hanging="227"/>
        <w:rPr>
          <w:color w:val="000000"/>
        </w:rPr>
      </w:pPr>
      <w:r>
        <w:t>1)</w:t>
      </w:r>
      <w:r w:rsidR="0047302E">
        <w:rPr>
          <w:color w:val="000000"/>
        </w:rPr>
        <w:t xml:space="preserve"> Danuta Kmiecik;</w:t>
      </w:r>
    </w:p>
    <w:p w14:paraId="27E111A1" w14:textId="24CE6298" w:rsidR="00AC359E" w:rsidRDefault="00AC359E" w:rsidP="00AC359E">
      <w:pPr>
        <w:spacing w:before="120" w:after="120"/>
        <w:ind w:left="340" w:hanging="227"/>
        <w:rPr>
          <w:color w:val="000000"/>
        </w:rPr>
      </w:pPr>
      <w:r>
        <w:t>2) </w:t>
      </w:r>
      <w:r w:rsidR="0047302E">
        <w:rPr>
          <w:color w:val="000000"/>
        </w:rPr>
        <w:t xml:space="preserve"> Renata </w:t>
      </w:r>
      <w:proofErr w:type="spellStart"/>
      <w:r w:rsidR="0047302E">
        <w:rPr>
          <w:color w:val="000000"/>
        </w:rPr>
        <w:t>Łankowska</w:t>
      </w:r>
      <w:proofErr w:type="spellEnd"/>
      <w:r w:rsidR="0047302E">
        <w:rPr>
          <w:color w:val="000000"/>
        </w:rPr>
        <w:t>;</w:t>
      </w:r>
    </w:p>
    <w:p w14:paraId="006E1F8A" w14:textId="2A940677" w:rsidR="00AC359E" w:rsidRDefault="00AC359E" w:rsidP="00AC359E">
      <w:pPr>
        <w:spacing w:before="120" w:after="120"/>
        <w:ind w:left="340" w:hanging="227"/>
        <w:rPr>
          <w:color w:val="000000"/>
        </w:rPr>
      </w:pPr>
      <w:r>
        <w:t>3) </w:t>
      </w:r>
      <w:r w:rsidR="0047302E">
        <w:rPr>
          <w:color w:val="000000"/>
        </w:rPr>
        <w:t>Anna Janik;</w:t>
      </w:r>
    </w:p>
    <w:p w14:paraId="1BBCA0A4" w14:textId="34029C36" w:rsidR="00AC359E" w:rsidRDefault="00AC359E" w:rsidP="00AC359E">
      <w:pPr>
        <w:spacing w:before="120" w:after="120"/>
        <w:ind w:left="340" w:hanging="227"/>
        <w:rPr>
          <w:color w:val="000000"/>
        </w:rPr>
      </w:pPr>
      <w:r>
        <w:t>4) </w:t>
      </w:r>
      <w:r w:rsidR="0047302E">
        <w:rPr>
          <w:color w:val="000000"/>
        </w:rPr>
        <w:t>Barbara Kamińska;</w:t>
      </w:r>
    </w:p>
    <w:p w14:paraId="6E772B57" w14:textId="087E9081" w:rsidR="00DA1EAE" w:rsidRPr="00AC359E" w:rsidRDefault="00AC359E" w:rsidP="00AC359E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……………………………………</w:t>
      </w:r>
    </w:p>
    <w:p w14:paraId="28F86E53" w14:textId="14401770" w:rsidR="00920753" w:rsidRPr="00AC359E" w:rsidRDefault="00920753" w:rsidP="00AC359E">
      <w:pPr>
        <w:spacing w:before="120" w:after="120"/>
        <w:ind w:left="340" w:hanging="227"/>
        <w:rPr>
          <w:b/>
        </w:rPr>
      </w:pPr>
      <w:r>
        <w:rPr>
          <w:color w:val="000000"/>
          <w:u w:color="000000"/>
        </w:rPr>
        <w:br/>
      </w: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5DAD2816" w14:textId="77777777" w:rsidR="00920753" w:rsidRDefault="00920753" w:rsidP="00920753">
      <w:pPr>
        <w:keepNext/>
        <w:keepLines/>
        <w:spacing w:before="560" w:after="560"/>
        <w:ind w:right="1134"/>
        <w:rPr>
          <w:b/>
        </w:rPr>
      </w:pPr>
      <w:r>
        <w:rPr>
          <w:b/>
        </w:rPr>
        <w:lastRenderedPageBreak/>
        <w:t xml:space="preserve">Uzasadnienie. </w:t>
      </w:r>
    </w:p>
    <w:p w14:paraId="56E7CE33" w14:textId="77777777" w:rsidR="00920753" w:rsidRPr="00445317" w:rsidRDefault="00920753" w:rsidP="00920753">
      <w:pPr>
        <w:keepNext/>
        <w:keepLines/>
        <w:spacing w:before="560" w:after="560"/>
        <w:ind w:right="1134" w:firstLine="720"/>
        <w:rPr>
          <w:b/>
        </w:rPr>
      </w:pPr>
      <w:r w:rsidRPr="00F0484E">
        <w:t xml:space="preserve">W  związku z wadą prawną dotyczącą uchwały w sprawie powołania komisji Rady Miejskiej w Korfantowie (z dnia 6 maja 2024 r.) polegającą  na powołaniu do składu Komisji Skarg wniosków i Petycji Wiceprzewodniczącego Rady Miejskiej w Korfantowie i po wezwaniu skierowanym przez służby prawne Wojewody Opolskiego konieczne jest usunięcie wady poprzez zmianę osoby powołanej do składu komisji skarg wniosków i petycji z uwzględnieniem zapisów art. 19 ust. 1 tj. </w:t>
      </w:r>
      <w:r>
        <w:t xml:space="preserve">powołanie osoby nie będącej Przewodniczącym lub Wiceprzewodniczącym Rady Miejskiej w Korfantowie. </w:t>
      </w:r>
    </w:p>
    <w:p w14:paraId="15DE5E2F" w14:textId="77777777" w:rsidR="00920753" w:rsidRPr="00445317" w:rsidRDefault="00920753" w:rsidP="00920753">
      <w:pPr>
        <w:keepNext/>
        <w:keepLines/>
        <w:spacing w:before="560" w:after="560"/>
        <w:ind w:right="1134"/>
        <w:rPr>
          <w:b/>
        </w:rPr>
      </w:pPr>
      <w:r w:rsidRPr="00445317">
        <w:rPr>
          <w:b/>
        </w:rPr>
        <w:t>Wyciąg z ustawy  z dnia 8 marca 1990 r. o samorządzie gminnym: (</w:t>
      </w:r>
      <w:proofErr w:type="spellStart"/>
      <w:r w:rsidRPr="00445317">
        <w:rPr>
          <w:b/>
        </w:rPr>
        <w:t>t.j</w:t>
      </w:r>
      <w:proofErr w:type="spellEnd"/>
      <w:r w:rsidRPr="00445317">
        <w:rPr>
          <w:b/>
        </w:rPr>
        <w:t>. Dz. U. z 2024 r. poz. 609).</w:t>
      </w:r>
    </w:p>
    <w:p w14:paraId="0ECFFAE2" w14:textId="77777777" w:rsidR="00920753" w:rsidRDefault="00920753" w:rsidP="00920753">
      <w:pPr>
        <w:keepNext/>
        <w:keepLines/>
        <w:spacing w:before="560" w:after="560"/>
        <w:ind w:righ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,,Art. 19. </w:t>
      </w:r>
      <w:r>
        <w:rPr>
          <w:sz w:val="23"/>
          <w:szCs w:val="23"/>
        </w:rPr>
        <w:t>1. Rada gminy wybiera ze swego grona przewodniczącego i 1–3 wiceprzewodniczących bezwzględną większością głosów w obecności co najmniej połowy ustawowego składu rady, w głosowaniu tajnym”</w:t>
      </w:r>
      <w:r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,,Art. 18b. </w:t>
      </w:r>
      <w:r>
        <w:rPr>
          <w:sz w:val="23"/>
          <w:szCs w:val="23"/>
        </w:rPr>
        <w:t>1. Rada gminy rozpatruje skargi na działania wójta i gminnych jednostek organizacyjnych; wnioski oraz petycje składane przez obywateli; w tym celu powołuje komisję skarg, wniosków i petycji.</w:t>
      </w:r>
    </w:p>
    <w:p w14:paraId="5BD8605B" w14:textId="77777777" w:rsidR="00920753" w:rsidRPr="00445317" w:rsidRDefault="00920753" w:rsidP="00920753">
      <w:pPr>
        <w:keepNext/>
        <w:keepLines/>
        <w:spacing w:before="560" w:after="560"/>
        <w:ind w:left="29" w:right="1134"/>
        <w:jc w:val="left"/>
        <w:rPr>
          <w:b/>
        </w:rPr>
      </w:pPr>
      <w:r>
        <w:rPr>
          <w:sz w:val="23"/>
          <w:szCs w:val="23"/>
        </w:rPr>
        <w:t>2. W skład komisji skarg, wniosków i petycji wchodzą radni, w tym przedstawiciele wszystkich klubów, z wyjątkiem radnych pełniących funkcje, o których mowa w art. 19 ust. 1.”</w:t>
      </w:r>
      <w:r>
        <w:rPr>
          <w:sz w:val="23"/>
          <w:szCs w:val="23"/>
        </w:rPr>
        <w:br/>
        <w:t xml:space="preserve">W związku z powyższym wnioskuję  o podjęcie uchwały zmieniającej. </w:t>
      </w:r>
    </w:p>
    <w:p w14:paraId="16F55C00" w14:textId="77777777" w:rsidR="00920753" w:rsidRPr="00445317" w:rsidRDefault="00920753" w:rsidP="00920753">
      <w:pPr>
        <w:pStyle w:val="Default"/>
        <w:ind w:left="29"/>
        <w:rPr>
          <w:sz w:val="23"/>
          <w:szCs w:val="23"/>
        </w:rPr>
      </w:pPr>
      <w:r>
        <w:rPr>
          <w:sz w:val="23"/>
          <w:szCs w:val="23"/>
        </w:rPr>
        <w:t xml:space="preserve"> Przewodniczący Rady Miejskiej w Korfantowie – R. Duś</w:t>
      </w:r>
    </w:p>
    <w:p w14:paraId="5DD736C7" w14:textId="77777777" w:rsidR="00F57971" w:rsidRDefault="00F57971"/>
    <w:sectPr w:rsidR="00F5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CF"/>
    <w:rsid w:val="000158CC"/>
    <w:rsid w:val="0047302E"/>
    <w:rsid w:val="00746CCF"/>
    <w:rsid w:val="00920753"/>
    <w:rsid w:val="00AC359E"/>
    <w:rsid w:val="00DA1EAE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980B"/>
  <w15:chartTrackingRefBased/>
  <w15:docId w15:val="{121D906E-4E50-4E73-87C0-CBBCE90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75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dcterms:created xsi:type="dcterms:W3CDTF">2024-05-17T09:56:00Z</dcterms:created>
  <dcterms:modified xsi:type="dcterms:W3CDTF">2024-05-17T09:56:00Z</dcterms:modified>
</cp:coreProperties>
</file>